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5978B" w14:textId="77777777" w:rsidR="00B50727" w:rsidRPr="005D6DFA" w:rsidRDefault="008245B4" w:rsidP="00DE582A">
      <w:pPr>
        <w:keepNext/>
        <w:keepLines/>
        <w:jc w:val="both"/>
        <w:rPr>
          <w:b/>
          <w:u w:val="single"/>
        </w:rPr>
      </w:pPr>
      <w:r w:rsidRPr="005D6DFA">
        <w:rPr>
          <w:b/>
          <w:u w:val="single"/>
        </w:rPr>
        <w:t>EROSION AND STORMWATER CONTROL FOR SHOULDER CONSTRUCTION AND RECONSTRUCTION</w:t>
      </w:r>
      <w:r w:rsidR="008A18D2" w:rsidRPr="005D6DFA">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7742AB9B" w14:textId="77777777" w:rsidTr="00A01B0F">
        <w:tc>
          <w:tcPr>
            <w:tcW w:w="3192" w:type="dxa"/>
          </w:tcPr>
          <w:p w14:paraId="57E39F24" w14:textId="2E250A13" w:rsidR="00A2147E" w:rsidRPr="004F1661" w:rsidRDefault="00A2147E" w:rsidP="00DE582A">
            <w:pPr>
              <w:keepNext/>
              <w:keepLines/>
              <w:jc w:val="both"/>
              <w:rPr>
                <w:sz w:val="16"/>
              </w:rPr>
            </w:pPr>
            <w:r w:rsidRPr="004F1661">
              <w:rPr>
                <w:sz w:val="16"/>
              </w:rPr>
              <w:t>(</w:t>
            </w:r>
            <w:r w:rsidR="008245B4">
              <w:rPr>
                <w:sz w:val="16"/>
              </w:rPr>
              <w:t>11-16-10</w:t>
            </w:r>
            <w:r w:rsidR="00AE2DF0">
              <w:rPr>
                <w:sz w:val="16"/>
              </w:rPr>
              <w:t>)</w:t>
            </w:r>
            <w:r w:rsidR="003B7675">
              <w:rPr>
                <w:sz w:val="16"/>
              </w:rPr>
              <w:t xml:space="preserve"> (Rev. </w:t>
            </w:r>
            <w:r w:rsidR="00E1025E">
              <w:rPr>
                <w:sz w:val="16"/>
              </w:rPr>
              <w:t>1</w:t>
            </w:r>
            <w:r w:rsidR="003B7675">
              <w:rPr>
                <w:sz w:val="16"/>
              </w:rPr>
              <w:t>-21-</w:t>
            </w:r>
            <w:r w:rsidR="00E1025E">
              <w:rPr>
                <w:sz w:val="16"/>
              </w:rPr>
              <w:t>20</w:t>
            </w:r>
            <w:r w:rsidR="003B7675">
              <w:rPr>
                <w:sz w:val="16"/>
              </w:rPr>
              <w:t>)</w:t>
            </w:r>
          </w:p>
        </w:tc>
        <w:tc>
          <w:tcPr>
            <w:tcW w:w="3192" w:type="dxa"/>
          </w:tcPr>
          <w:p w14:paraId="525D0B5B" w14:textId="77777777" w:rsidR="00A2147E" w:rsidRPr="004F1661" w:rsidRDefault="008245B4" w:rsidP="00DE582A">
            <w:pPr>
              <w:keepNext/>
              <w:keepLines/>
              <w:jc w:val="center"/>
              <w:rPr>
                <w:sz w:val="16"/>
              </w:rPr>
            </w:pPr>
            <w:r>
              <w:rPr>
                <w:sz w:val="16"/>
              </w:rPr>
              <w:t>105-16, 225-2, Division 16</w:t>
            </w:r>
          </w:p>
        </w:tc>
        <w:tc>
          <w:tcPr>
            <w:tcW w:w="3192" w:type="dxa"/>
          </w:tcPr>
          <w:p w14:paraId="568995BF" w14:textId="77777777" w:rsidR="00A2147E" w:rsidRPr="004F1661" w:rsidRDefault="003B7675" w:rsidP="00DE582A">
            <w:pPr>
              <w:keepNext/>
              <w:keepLines/>
              <w:jc w:val="right"/>
              <w:rPr>
                <w:sz w:val="16"/>
              </w:rPr>
            </w:pPr>
            <w:r>
              <w:rPr>
                <w:sz w:val="16"/>
              </w:rPr>
              <w:t>SP</w:t>
            </w:r>
            <w:r w:rsidR="008245B4">
              <w:rPr>
                <w:sz w:val="16"/>
              </w:rPr>
              <w:t>1</w:t>
            </w:r>
            <w:r w:rsidR="001041B8">
              <w:rPr>
                <w:sz w:val="16"/>
              </w:rPr>
              <w:t>6</w:t>
            </w:r>
            <w:r w:rsidR="002E107C" w:rsidRPr="002E107C">
              <w:rPr>
                <w:sz w:val="16"/>
              </w:rPr>
              <w:t xml:space="preserve"> </w:t>
            </w:r>
            <w:r w:rsidR="001214DF" w:rsidRPr="001214DF">
              <w:rPr>
                <w:sz w:val="16"/>
              </w:rPr>
              <w:t>R</w:t>
            </w:r>
            <w:r w:rsidR="003450F6">
              <w:rPr>
                <w:sz w:val="16"/>
              </w:rPr>
              <w:t>0</w:t>
            </w:r>
            <w:r w:rsidR="00D86F84">
              <w:rPr>
                <w:sz w:val="16"/>
              </w:rPr>
              <w:t>3</w:t>
            </w:r>
            <w:r>
              <w:rPr>
                <w:sz w:val="16"/>
              </w:rPr>
              <w:t>R</w:t>
            </w:r>
          </w:p>
        </w:tc>
      </w:tr>
    </w:tbl>
    <w:p w14:paraId="53BE56BD" w14:textId="77777777" w:rsidR="00A2147E" w:rsidRPr="004F1661" w:rsidRDefault="00A2147E" w:rsidP="00DE582A">
      <w:pPr>
        <w:keepNext/>
        <w:keepLines/>
        <w:jc w:val="both"/>
        <w:rPr>
          <w:sz w:val="16"/>
        </w:rPr>
      </w:pPr>
    </w:p>
    <w:p w14:paraId="48126D32" w14:textId="77777777" w:rsidR="008245B4" w:rsidRDefault="008245B4" w:rsidP="00DE582A">
      <w:pPr>
        <w:keepNext/>
        <w:keepLines/>
        <w:jc w:val="both"/>
      </w:pPr>
      <w:r>
        <w:t xml:space="preserve">Land disturbing operations associated with shoulder construction/reconstruction may require erosion and sediment control/stormwater measure installation.  </w:t>
      </w:r>
      <w:r>
        <w:rPr>
          <w:szCs w:val="24"/>
        </w:rPr>
        <w:t>National Pollutant Discharge Elimination System (</w:t>
      </w:r>
      <w:r>
        <w:t>NPDES) inspection and reporting may be required.</w:t>
      </w:r>
    </w:p>
    <w:p w14:paraId="05F3FD85" w14:textId="77777777" w:rsidR="008245B4" w:rsidRDefault="008245B4" w:rsidP="008245B4">
      <w:pPr>
        <w:jc w:val="both"/>
      </w:pPr>
    </w:p>
    <w:p w14:paraId="7C518F6F" w14:textId="19AD0BD0" w:rsidR="008245B4" w:rsidRDefault="008245B4" w:rsidP="008245B4">
      <w:pPr>
        <w:jc w:val="both"/>
      </w:pPr>
      <w:r>
        <w:t xml:space="preserve">Erosion control measures shall be installed per the erosion control detail in any area where the vegetated buffer between the disturbed area and surface waters (streams, wetlands, or open waters) or drainage inlet is less than 10 feet.  The Engineer may reduce the vegetated buffer threshold for this requirement to a value between 5 and 10 feet.  Erosion control measures shall be spot checked every </w:t>
      </w:r>
      <w:r w:rsidR="00E1025E">
        <w:t>7</w:t>
      </w:r>
      <w:r>
        <w:rPr>
          <w:szCs w:val="24"/>
        </w:rPr>
        <w:t xml:space="preserve"> days </w:t>
      </w:r>
      <w:r>
        <w:t>until permanent vegetative establishment.</w:t>
      </w:r>
    </w:p>
    <w:p w14:paraId="5FF89766" w14:textId="77777777" w:rsidR="008245B4" w:rsidRDefault="008245B4" w:rsidP="008245B4">
      <w:pPr>
        <w:jc w:val="both"/>
      </w:pPr>
    </w:p>
    <w:p w14:paraId="5ED50A7B" w14:textId="1B478ECF" w:rsidR="008245B4" w:rsidRDefault="008245B4" w:rsidP="008245B4">
      <w:pPr>
        <w:jc w:val="both"/>
        <w:rPr>
          <w:szCs w:val="24"/>
        </w:rPr>
      </w:pPr>
      <w:r>
        <w:rPr>
          <w:szCs w:val="24"/>
        </w:rPr>
        <w:t xml:space="preserve">In areas where </w:t>
      </w:r>
      <w:r>
        <w:t>shoulder construction/reconstruction</w:t>
      </w:r>
      <w:r>
        <w:rPr>
          <w:szCs w:val="24"/>
        </w:rPr>
        <w:t xml:space="preserve"> includes disturbance or grading on the front slope or to the toe of fill, relocating ditch line or backslope, or removing vegetation from the ditch line or swale, NPDES inspection and monitoring are required every </w:t>
      </w:r>
      <w:r w:rsidR="00E1025E">
        <w:rPr>
          <w:szCs w:val="24"/>
        </w:rPr>
        <w:t>7</w:t>
      </w:r>
      <w:bookmarkStart w:id="0" w:name="_GoBack"/>
      <w:bookmarkEnd w:id="0"/>
      <w:r>
        <w:rPr>
          <w:szCs w:val="24"/>
        </w:rPr>
        <w:t xml:space="preserve"> days or within 24 hours of a rainfall event of </w:t>
      </w:r>
      <w:r w:rsidR="00E1025E">
        <w:rPr>
          <w:szCs w:val="24"/>
        </w:rPr>
        <w:t>greater than 1.0 inch.</w:t>
      </w:r>
      <w:r>
        <w:rPr>
          <w:szCs w:val="24"/>
        </w:rPr>
        <w:t xml:space="preserve"> Maintain daily rainfall records.  Install erosion control measures per detail.</w:t>
      </w:r>
    </w:p>
    <w:p w14:paraId="2DFFF623" w14:textId="77777777" w:rsidR="008245B4" w:rsidRDefault="008245B4" w:rsidP="008245B4">
      <w:pPr>
        <w:jc w:val="both"/>
        <w:rPr>
          <w:szCs w:val="24"/>
        </w:rPr>
      </w:pPr>
    </w:p>
    <w:p w14:paraId="4F92744E" w14:textId="5F4D2401" w:rsidR="008245B4" w:rsidRDefault="008245B4" w:rsidP="008245B4">
      <w:pPr>
        <w:jc w:val="both"/>
        <w:rPr>
          <w:szCs w:val="24"/>
        </w:rPr>
      </w:pPr>
      <w:r>
        <w:rPr>
          <w:szCs w:val="24"/>
        </w:rPr>
        <w:t xml:space="preserve">In areas where the vegetated buffer is less than 10 feet between the disturbed area and waters of the State classified as High Quality Water (HQW), Outstanding Resource Water (ORW), Critical Areas, or Unique Wetlands, NPDES inspection and monitoring are required every </w:t>
      </w:r>
      <w:r w:rsidR="00E1025E">
        <w:rPr>
          <w:szCs w:val="24"/>
        </w:rPr>
        <w:t>7</w:t>
      </w:r>
      <w:r>
        <w:rPr>
          <w:szCs w:val="24"/>
        </w:rPr>
        <w:t xml:space="preserve"> days or within 24 hours of a rainfall event of </w:t>
      </w:r>
      <w:r w:rsidR="00E1025E">
        <w:rPr>
          <w:szCs w:val="24"/>
        </w:rPr>
        <w:t>greater than 1.0 inch.</w:t>
      </w:r>
      <w:r>
        <w:rPr>
          <w:szCs w:val="24"/>
        </w:rPr>
        <w:t xml:space="preserve"> </w:t>
      </w:r>
      <w:r>
        <w:t xml:space="preserve">The Engineer may reduce the vegetated buffer threshold for this requirement to a value between 5 and 10 feet.  </w:t>
      </w:r>
      <w:r>
        <w:rPr>
          <w:szCs w:val="24"/>
        </w:rPr>
        <w:t>The plans or provisions will indicate the presence of these water classifications. Maintain daily rainfall records.  Install</w:t>
      </w:r>
      <w:r>
        <w:t> </w:t>
      </w:r>
      <w:r>
        <w:rPr>
          <w:szCs w:val="24"/>
        </w:rPr>
        <w:t>erosion control measures per detail.</w:t>
      </w:r>
    </w:p>
    <w:p w14:paraId="4084BB23" w14:textId="77777777" w:rsidR="008245B4" w:rsidRDefault="008245B4" w:rsidP="008245B4">
      <w:pPr>
        <w:jc w:val="both"/>
        <w:rPr>
          <w:szCs w:val="24"/>
        </w:rPr>
      </w:pPr>
    </w:p>
    <w:p w14:paraId="3F0C0FA6" w14:textId="77777777" w:rsidR="008245B4" w:rsidRDefault="008245B4" w:rsidP="008245B4">
      <w:pPr>
        <w:jc w:val="both"/>
        <w:rPr>
          <w:szCs w:val="24"/>
        </w:rPr>
      </w:pPr>
      <w:r>
        <w:rPr>
          <w:szCs w:val="24"/>
        </w:rPr>
        <w:t xml:space="preserve">Land disturbances hardened with aggregate materials receiving sheet flow are considered </w:t>
      </w:r>
      <w:r w:rsidR="00C51654">
        <w:rPr>
          <w:szCs w:val="24"/>
        </w:rPr>
        <w:br/>
      </w:r>
      <w:r>
        <w:rPr>
          <w:szCs w:val="24"/>
        </w:rPr>
        <w:t>non-erodible.</w:t>
      </w:r>
    </w:p>
    <w:p w14:paraId="4CC1164A" w14:textId="77777777" w:rsidR="008245B4" w:rsidRDefault="008245B4" w:rsidP="008245B4">
      <w:pPr>
        <w:jc w:val="both"/>
        <w:rPr>
          <w:szCs w:val="24"/>
        </w:rPr>
      </w:pPr>
    </w:p>
    <w:p w14:paraId="2680FD8F" w14:textId="77777777" w:rsidR="008245B4" w:rsidRDefault="008245B4" w:rsidP="008245B4">
      <w:pPr>
        <w:jc w:val="both"/>
      </w:pPr>
      <w:r>
        <w:rPr>
          <w:szCs w:val="24"/>
        </w:rPr>
        <w:t>Sites that require lengthy sections of silt fence may substitute with rapid permanent seeding and mulching as directed by the Engineer.</w:t>
      </w:r>
    </w:p>
    <w:p w14:paraId="3D8C2746" w14:textId="77777777" w:rsidR="008245B4" w:rsidRDefault="008245B4" w:rsidP="008245B4">
      <w:pPr>
        <w:jc w:val="both"/>
        <w:rPr>
          <w:szCs w:val="24"/>
        </w:rPr>
      </w:pPr>
    </w:p>
    <w:p w14:paraId="44CB777B" w14:textId="77777777" w:rsidR="008245B4" w:rsidRDefault="008245B4" w:rsidP="008245B4">
      <w:pPr>
        <w:jc w:val="both"/>
      </w:pPr>
      <w:r>
        <w:rPr>
          <w:szCs w:val="24"/>
        </w:rPr>
        <w:t>NPDES documentation shall be performed by a Level II Erosion and Sediment Control/Stormwater certificate holder.</w:t>
      </w:r>
    </w:p>
    <w:p w14:paraId="4CB3755C" w14:textId="77777777" w:rsidR="008245B4" w:rsidRDefault="008245B4" w:rsidP="008245B4">
      <w:pPr>
        <w:jc w:val="both"/>
        <w:rPr>
          <w:szCs w:val="24"/>
        </w:rPr>
      </w:pPr>
    </w:p>
    <w:p w14:paraId="1BAA35CC" w14:textId="77777777" w:rsidR="008245B4" w:rsidRDefault="008245B4" w:rsidP="008245B4">
      <w:pPr>
        <w:jc w:val="both"/>
        <w:rPr>
          <w:szCs w:val="24"/>
        </w:rPr>
      </w:pPr>
      <w:r>
        <w:rPr>
          <w:szCs w:val="24"/>
        </w:rPr>
        <w:t>Materials used for erosion control will be measured and paid as stated in the contract.</w:t>
      </w:r>
    </w:p>
    <w:p w14:paraId="6BDE91BF" w14:textId="77777777" w:rsidR="008245B4" w:rsidRDefault="008245B4" w:rsidP="008245B4">
      <w:pPr>
        <w:jc w:val="both"/>
      </w:pPr>
    </w:p>
    <w:sectPr w:rsidR="008245B4">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9F722" w14:textId="77777777" w:rsidR="000F5DFC" w:rsidRDefault="000F5DFC">
      <w:r>
        <w:separator/>
      </w:r>
    </w:p>
  </w:endnote>
  <w:endnote w:type="continuationSeparator" w:id="0">
    <w:p w14:paraId="283F6A29" w14:textId="77777777" w:rsidR="000F5DFC" w:rsidRDefault="000F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A46E5" w14:textId="77777777" w:rsidR="000F5DFC" w:rsidRDefault="000F5DFC">
      <w:r>
        <w:separator/>
      </w:r>
    </w:p>
  </w:footnote>
  <w:footnote w:type="continuationSeparator" w:id="0">
    <w:p w14:paraId="2BBA9A9D" w14:textId="77777777" w:rsidR="000F5DFC" w:rsidRDefault="000F5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ECBAD" w14:textId="77777777" w:rsidR="000F5DFC" w:rsidRPr="00AF68C4" w:rsidRDefault="000F5DFC">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4701A"/>
    <w:rsid w:val="00050BF0"/>
    <w:rsid w:val="00073D89"/>
    <w:rsid w:val="000922FE"/>
    <w:rsid w:val="000C19C3"/>
    <w:rsid w:val="000D6E26"/>
    <w:rsid w:val="000E771C"/>
    <w:rsid w:val="000F450C"/>
    <w:rsid w:val="000F5DFC"/>
    <w:rsid w:val="001041B8"/>
    <w:rsid w:val="001214DF"/>
    <w:rsid w:val="00123304"/>
    <w:rsid w:val="00151057"/>
    <w:rsid w:val="00163FA7"/>
    <w:rsid w:val="0017336F"/>
    <w:rsid w:val="00175586"/>
    <w:rsid w:val="001C3E3D"/>
    <w:rsid w:val="002007B9"/>
    <w:rsid w:val="002026B5"/>
    <w:rsid w:val="00221E70"/>
    <w:rsid w:val="002A386E"/>
    <w:rsid w:val="002A7E47"/>
    <w:rsid w:val="002B124D"/>
    <w:rsid w:val="002B2242"/>
    <w:rsid w:val="002D71A6"/>
    <w:rsid w:val="002E107C"/>
    <w:rsid w:val="002E1241"/>
    <w:rsid w:val="00302790"/>
    <w:rsid w:val="00310AE3"/>
    <w:rsid w:val="00333097"/>
    <w:rsid w:val="00336952"/>
    <w:rsid w:val="003444E6"/>
    <w:rsid w:val="003450F6"/>
    <w:rsid w:val="00371A93"/>
    <w:rsid w:val="003858B2"/>
    <w:rsid w:val="003A37C8"/>
    <w:rsid w:val="003B3245"/>
    <w:rsid w:val="003B4CDB"/>
    <w:rsid w:val="003B7675"/>
    <w:rsid w:val="003E1A91"/>
    <w:rsid w:val="003F2A56"/>
    <w:rsid w:val="00403B90"/>
    <w:rsid w:val="00410832"/>
    <w:rsid w:val="00446EAB"/>
    <w:rsid w:val="00457B45"/>
    <w:rsid w:val="00463C2F"/>
    <w:rsid w:val="00470CA1"/>
    <w:rsid w:val="004772FD"/>
    <w:rsid w:val="00483823"/>
    <w:rsid w:val="004B2889"/>
    <w:rsid w:val="004C1995"/>
    <w:rsid w:val="004D3333"/>
    <w:rsid w:val="004E2976"/>
    <w:rsid w:val="004E5411"/>
    <w:rsid w:val="004F1661"/>
    <w:rsid w:val="0054253A"/>
    <w:rsid w:val="005532C7"/>
    <w:rsid w:val="005610F8"/>
    <w:rsid w:val="00572080"/>
    <w:rsid w:val="0058297C"/>
    <w:rsid w:val="005A16D5"/>
    <w:rsid w:val="005B6318"/>
    <w:rsid w:val="005D6DFA"/>
    <w:rsid w:val="005F07FA"/>
    <w:rsid w:val="0063587F"/>
    <w:rsid w:val="0064008E"/>
    <w:rsid w:val="00645323"/>
    <w:rsid w:val="006643FE"/>
    <w:rsid w:val="0068422D"/>
    <w:rsid w:val="006917BD"/>
    <w:rsid w:val="00694D3B"/>
    <w:rsid w:val="006F2C60"/>
    <w:rsid w:val="007203B2"/>
    <w:rsid w:val="00720F60"/>
    <w:rsid w:val="00725205"/>
    <w:rsid w:val="00730409"/>
    <w:rsid w:val="007329E1"/>
    <w:rsid w:val="00740EB6"/>
    <w:rsid w:val="007855B2"/>
    <w:rsid w:val="00785F28"/>
    <w:rsid w:val="00786873"/>
    <w:rsid w:val="0079360B"/>
    <w:rsid w:val="007A404F"/>
    <w:rsid w:val="007A701A"/>
    <w:rsid w:val="007B17AF"/>
    <w:rsid w:val="007C405E"/>
    <w:rsid w:val="007E1D08"/>
    <w:rsid w:val="008107F5"/>
    <w:rsid w:val="008245B4"/>
    <w:rsid w:val="008407FA"/>
    <w:rsid w:val="00841182"/>
    <w:rsid w:val="00844106"/>
    <w:rsid w:val="00855E65"/>
    <w:rsid w:val="008562A0"/>
    <w:rsid w:val="00866B5C"/>
    <w:rsid w:val="0089280D"/>
    <w:rsid w:val="008979FF"/>
    <w:rsid w:val="008A18D2"/>
    <w:rsid w:val="0091031C"/>
    <w:rsid w:val="00921EAB"/>
    <w:rsid w:val="00983E9B"/>
    <w:rsid w:val="00984CC5"/>
    <w:rsid w:val="0098716C"/>
    <w:rsid w:val="00A01B0F"/>
    <w:rsid w:val="00A01E45"/>
    <w:rsid w:val="00A17249"/>
    <w:rsid w:val="00A2147E"/>
    <w:rsid w:val="00A37916"/>
    <w:rsid w:val="00A72665"/>
    <w:rsid w:val="00A74192"/>
    <w:rsid w:val="00A83186"/>
    <w:rsid w:val="00AA133E"/>
    <w:rsid w:val="00AC6F15"/>
    <w:rsid w:val="00AE0ED4"/>
    <w:rsid w:val="00AE2DF0"/>
    <w:rsid w:val="00AE48F7"/>
    <w:rsid w:val="00AF68C4"/>
    <w:rsid w:val="00B1472F"/>
    <w:rsid w:val="00B40568"/>
    <w:rsid w:val="00B50727"/>
    <w:rsid w:val="00B5492B"/>
    <w:rsid w:val="00BD6E2C"/>
    <w:rsid w:val="00BF0E24"/>
    <w:rsid w:val="00BF4442"/>
    <w:rsid w:val="00C329E9"/>
    <w:rsid w:val="00C34422"/>
    <w:rsid w:val="00C51654"/>
    <w:rsid w:val="00C54ABD"/>
    <w:rsid w:val="00C714D5"/>
    <w:rsid w:val="00C856BA"/>
    <w:rsid w:val="00C92CC7"/>
    <w:rsid w:val="00C9654B"/>
    <w:rsid w:val="00CA7C90"/>
    <w:rsid w:val="00CB4126"/>
    <w:rsid w:val="00CE0ACE"/>
    <w:rsid w:val="00CE3C99"/>
    <w:rsid w:val="00CF72CE"/>
    <w:rsid w:val="00D05D22"/>
    <w:rsid w:val="00D14AAC"/>
    <w:rsid w:val="00D25E99"/>
    <w:rsid w:val="00D601D5"/>
    <w:rsid w:val="00D71E58"/>
    <w:rsid w:val="00D86F84"/>
    <w:rsid w:val="00D9290A"/>
    <w:rsid w:val="00DC662B"/>
    <w:rsid w:val="00DD6669"/>
    <w:rsid w:val="00DE582A"/>
    <w:rsid w:val="00E0350F"/>
    <w:rsid w:val="00E1025E"/>
    <w:rsid w:val="00E25368"/>
    <w:rsid w:val="00E27D4E"/>
    <w:rsid w:val="00E3348C"/>
    <w:rsid w:val="00E425D7"/>
    <w:rsid w:val="00E6246C"/>
    <w:rsid w:val="00E6675A"/>
    <w:rsid w:val="00E81B11"/>
    <w:rsid w:val="00E86EE2"/>
    <w:rsid w:val="00E957D9"/>
    <w:rsid w:val="00EC00E6"/>
    <w:rsid w:val="00ED156A"/>
    <w:rsid w:val="00ED6159"/>
    <w:rsid w:val="00EE625F"/>
    <w:rsid w:val="00EF5ADD"/>
    <w:rsid w:val="00EF646C"/>
    <w:rsid w:val="00F21123"/>
    <w:rsid w:val="00F34282"/>
    <w:rsid w:val="00F71C9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57EF8"/>
  <w15:docId w15:val="{D0291027-05AE-4D1F-A02B-11EA5631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AE2DF0"/>
    <w:rPr>
      <w:rFonts w:ascii="Tahoma" w:hAnsi="Tahoma" w:cs="Tahoma"/>
      <w:sz w:val="16"/>
      <w:szCs w:val="16"/>
    </w:rPr>
  </w:style>
  <w:style w:type="character" w:customStyle="1" w:styleId="BalloonTextChar">
    <w:name w:val="Balloon Text Char"/>
    <w:basedOn w:val="DefaultParagraphFont"/>
    <w:link w:val="BalloonText"/>
    <w:rsid w:val="00AE2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et_x0020_Date xmlns="1db4f43e-251b-4c91-b1c3-46929b1fad45">2020-01</Let_x0020_Date>
    <File_x0020_Category xmlns="1db4f43e-251b-4c91-b1c3-46929b1fad45"/>
    <Provision xmlns="1db4f43e-251b-4c91-b1c3-46929b1fad45">EROSION AND STORMWATER CONTROL FOR SHOULDER</Provision>
    <_dlc_DocId xmlns="16f00c2e-ac5c-418b-9f13-a0771dbd417d">CONNECT-1368027980-79</_dlc_DocId>
    <Geotech_x0020_Reference xmlns="1db4f43e-251b-4c91-b1c3-46929b1fad45">false</Geotech_x0020_Reference>
    <_dlc_DocIdUrl xmlns="16f00c2e-ac5c-418b-9f13-a0771dbd417d">
      <Url>https://connect.ncdot.gov/resources/Specifications/_layouts/15/DocIdRedir.aspx?ID=CONNECT-1368027980-79</Url>
      <Description>CONNECT-1368027980-79</Description>
    </_dlc_DocIdUrl>
    <No_x002e_ xmlns="1db4f43e-251b-4c91-b1c3-46929b1fad45">SP16R</No_x002e_>
    <Provision_x0020_Number xmlns="1db4f43e-251b-4c91-b1c3-46929b1fad45">SP16 R003R</Provision_x0020_Number>
    <URL xmlns="http://schemas.microsoft.com/sharepoint/v3">
      <Url xsi:nil="true"/>
      <Description xsi:nil="true"/>
    </URL>
    <IconOverlay xmlns="http://schemas.microsoft.com/sharepoint/v4" xsi:nil="tru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39162-F900-4F22-B66C-04D9549EF7D4}"/>
</file>

<file path=customXml/itemProps2.xml><?xml version="1.0" encoding="utf-8"?>
<ds:datastoreItem xmlns:ds="http://schemas.openxmlformats.org/officeDocument/2006/customXml" ds:itemID="{ABF71ADB-A972-447E-8DDB-80D8F5D6A1B0}"/>
</file>

<file path=customXml/itemProps3.xml><?xml version="1.0" encoding="utf-8"?>
<ds:datastoreItem xmlns:ds="http://schemas.openxmlformats.org/officeDocument/2006/customXml" ds:itemID="{33C86936-AE78-437C-A6CF-51E6DD9F37A9}"/>
</file>

<file path=customXml/itemProps4.xml><?xml version="1.0" encoding="utf-8"?>
<ds:datastoreItem xmlns:ds="http://schemas.openxmlformats.org/officeDocument/2006/customXml" ds:itemID="{C0414C1D-9EE4-4EE6-841E-E317EA25F627}"/>
</file>

<file path=customXml/itemProps5.xml><?xml version="1.0" encoding="utf-8"?>
<ds:datastoreItem xmlns:ds="http://schemas.openxmlformats.org/officeDocument/2006/customXml" ds:itemID="{2E2B71DC-9052-4939-87ED-7528CCAC7DDD}"/>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SP16, R03R, R03, R3, R3R, SP16R3R, SP16R03R, SP16R3, SP16R03, SP16 R3, SP16, R03, SP16 R3R, SP16 R03R, Erosion and Stormwater Control for Shoulder Construction and Reconstruction, Shoulder Construction, Construction, Reconstruction, Erosion Control, Erosion, Stormwater Control, Stormwater, Shoulder, 105-16, 225-2, Division 16, 105, 225, NPDES,</cp:keywords>
  <dc:description/>
  <cp:lastModifiedBy>Gracey, John S.</cp:lastModifiedBy>
  <cp:revision>3</cp:revision>
  <cp:lastPrinted>2011-09-06T12:23:00Z</cp:lastPrinted>
  <dcterms:created xsi:type="dcterms:W3CDTF">2017-10-16T13:43:00Z</dcterms:created>
  <dcterms:modified xsi:type="dcterms:W3CDTF">2019-11-26T12:56:00Z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vt:lpwstr>
  </property>
  <property fmtid="{D5CDD505-2E9C-101B-9397-08002B2CF9AE}" pid="3" name="_dlc_DocIdItemGuid">
    <vt:lpwstr>26330e10-08b3-4db5-b11a-1bd7c1ba2981</vt:lpwstr>
  </property>
  <property fmtid="{D5CDD505-2E9C-101B-9397-08002B2CF9AE}" pid="4" name="ContentTypeId">
    <vt:lpwstr>0x01010052D7623E54668B409CC2804B774CF023</vt:lpwstr>
  </property>
  <property fmtid="{D5CDD505-2E9C-101B-9397-08002B2CF9AE}" pid="5" name="Order">
    <vt:r8>7900</vt:r8>
  </property>
</Properties>
</file>